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C2" w:rsidRPr="00CD04C2" w:rsidRDefault="00CD04C2" w:rsidP="00CD04C2">
      <w:pPr>
        <w:shd w:val="clear" w:color="auto" w:fill="FFFFFF" w:themeFill="background1"/>
        <w:spacing w:line="240" w:lineRule="auto"/>
        <w:jc w:val="center"/>
      </w:pPr>
      <w:r>
        <w:rPr>
          <w:noProof/>
        </w:rPr>
        <w:drawing>
          <wp:inline distT="0" distB="0" distL="0" distR="0">
            <wp:extent cx="5509260" cy="1818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836" cy="184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4C2" w:rsidRPr="00CD04C2" w:rsidRDefault="00CD04C2" w:rsidP="00CD04C2">
      <w:pPr>
        <w:shd w:val="clear" w:color="auto" w:fill="FFFFFF" w:themeFill="background1"/>
        <w:spacing w:line="240" w:lineRule="auto"/>
        <w:rPr>
          <w:rFonts w:ascii="Harrington" w:hAnsi="Harrington"/>
          <w:b/>
          <w:color w:val="339966"/>
          <w:sz w:val="28"/>
          <w:szCs w:val="28"/>
        </w:rPr>
      </w:pPr>
      <w:r w:rsidRPr="00CD04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6D1BF" wp14:editId="46D985C5">
                <wp:simplePos x="0" y="0"/>
                <wp:positionH relativeFrom="column">
                  <wp:posOffset>3215640</wp:posOffset>
                </wp:positionH>
                <wp:positionV relativeFrom="paragraph">
                  <wp:posOffset>7620</wp:posOffset>
                </wp:positionV>
                <wp:extent cx="2918460" cy="2423160"/>
                <wp:effectExtent l="0" t="0" r="15240" b="152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8460" cy="242316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04C2" w:rsidRDefault="00CD04C2" w:rsidP="00CD04C2">
                            <w:pPr>
                              <w:rPr>
                                <w:rFonts w:ascii="Andalus" w:hAnsi="Andalus" w:cs="Andalus"/>
                                <w:color w:val="3399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color w:val="339966"/>
                                <w:sz w:val="20"/>
                                <w:szCs w:val="20"/>
                              </w:rPr>
                              <w:t xml:space="preserve">Children’s Summer Reading: </w:t>
                            </w:r>
                          </w:p>
                          <w:p w:rsidR="00CD04C2" w:rsidRDefault="00CD04C2" w:rsidP="00CD04C2">
                            <w:pPr>
                              <w:rPr>
                                <w:rFonts w:ascii="Andalus" w:hAnsi="Andalus" w:cs="Andalus"/>
                                <w:color w:val="3399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color w:val="339966"/>
                                <w:sz w:val="20"/>
                                <w:szCs w:val="20"/>
                              </w:rPr>
                              <w:t>Ages: Birth to 12 may register to participate in our virtual programs every Thursday from July 9th to August 27th,</w:t>
                            </w:r>
                          </w:p>
                          <w:p w:rsidR="00CD04C2" w:rsidRDefault="00CD04C2" w:rsidP="00CD04C2">
                            <w:pPr>
                              <w:rPr>
                                <w:rFonts w:ascii="Andalus" w:hAnsi="Andalus" w:cs="Andalus"/>
                                <w:color w:val="3399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color w:val="339966"/>
                                <w:sz w:val="20"/>
                                <w:szCs w:val="20"/>
                              </w:rPr>
                              <w:t>Participation adds extra entry for Summer Reading Prizes that will be drawn at the end of the program.</w:t>
                            </w:r>
                          </w:p>
                          <w:p w:rsidR="00CD04C2" w:rsidRDefault="00CD04C2" w:rsidP="00CD04C2">
                            <w:pPr>
                              <w:rPr>
                                <w:color w:val="3399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6D1B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Text Box 10" o:spid="_x0000_s1026" type="#_x0000_t97" style="position:absolute;margin-left:253.2pt;margin-top:.6pt;width:229.8pt;height:19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" fillcolor="window" strokecolor="#70ad47" strokeweight="1pt">
                <v:stroke joinstyle="miter"/>
                <v:path arrowok="t"/>
                <v:textbox>
                  <w:txbxContent>
                    <w:p w:rsidR="00CD04C2" w:rsidRDefault="00CD04C2" w:rsidP="00CD04C2">
                      <w:pPr>
                        <w:rPr>
                          <w:rFonts w:ascii="Andalus" w:hAnsi="Andalus" w:cs="Andalus"/>
                          <w:color w:val="339966"/>
                          <w:sz w:val="20"/>
                          <w:szCs w:val="20"/>
                        </w:rPr>
                      </w:pPr>
                      <w:r>
                        <w:rPr>
                          <w:rFonts w:ascii="Andalus" w:hAnsi="Andalus" w:cs="Andalus"/>
                          <w:color w:val="339966"/>
                          <w:sz w:val="20"/>
                          <w:szCs w:val="20"/>
                        </w:rPr>
                        <w:t xml:space="preserve">Children’s Summer Reading: </w:t>
                      </w:r>
                    </w:p>
                    <w:p w:rsidR="00CD04C2" w:rsidRDefault="00CD04C2" w:rsidP="00CD04C2">
                      <w:pPr>
                        <w:rPr>
                          <w:rFonts w:ascii="Andalus" w:hAnsi="Andalus" w:cs="Andalus"/>
                          <w:color w:val="339966"/>
                          <w:sz w:val="20"/>
                          <w:szCs w:val="20"/>
                        </w:rPr>
                      </w:pPr>
                      <w:r>
                        <w:rPr>
                          <w:rFonts w:ascii="Andalus" w:hAnsi="Andalus" w:cs="Andalus"/>
                          <w:color w:val="339966"/>
                          <w:sz w:val="20"/>
                          <w:szCs w:val="20"/>
                        </w:rPr>
                        <w:t>Ages: Birth to 12 may register to participate in our virtual programs every Thursday from July 9th to August 27th,</w:t>
                      </w:r>
                    </w:p>
                    <w:p w:rsidR="00CD04C2" w:rsidRDefault="00CD04C2" w:rsidP="00CD04C2">
                      <w:pPr>
                        <w:rPr>
                          <w:rFonts w:ascii="Andalus" w:hAnsi="Andalus" w:cs="Andalus"/>
                          <w:color w:val="339966"/>
                          <w:sz w:val="20"/>
                          <w:szCs w:val="20"/>
                        </w:rPr>
                      </w:pPr>
                      <w:r>
                        <w:rPr>
                          <w:rFonts w:ascii="Andalus" w:hAnsi="Andalus" w:cs="Andalus"/>
                          <w:color w:val="339966"/>
                          <w:sz w:val="20"/>
                          <w:szCs w:val="20"/>
                        </w:rPr>
                        <w:t>Participation adds extra entry for Summer Reading Prizes that will be drawn at the end of the program.</w:t>
                      </w:r>
                    </w:p>
                    <w:p w:rsidR="00CD04C2" w:rsidRDefault="00CD04C2" w:rsidP="00CD04C2">
                      <w:pPr>
                        <w:rPr>
                          <w:color w:val="3399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04C2">
        <w:rPr>
          <w:rFonts w:ascii="Harrington" w:hAnsi="Harrington"/>
          <w:b/>
          <w:color w:val="339966"/>
          <w:sz w:val="28"/>
          <w:szCs w:val="28"/>
        </w:rPr>
        <w:t xml:space="preserve">Virtual Summer Reading @ </w:t>
      </w:r>
    </w:p>
    <w:p w:rsidR="00CD04C2" w:rsidRPr="00CD04C2" w:rsidRDefault="00CD04C2" w:rsidP="00CD04C2">
      <w:pPr>
        <w:shd w:val="clear" w:color="auto" w:fill="FFFFFF" w:themeFill="background1"/>
        <w:spacing w:line="240" w:lineRule="auto"/>
        <w:rPr>
          <w:rFonts w:ascii="Harrington" w:hAnsi="Harrington"/>
          <w:b/>
          <w:color w:val="339966"/>
          <w:sz w:val="28"/>
          <w:szCs w:val="28"/>
        </w:rPr>
      </w:pPr>
      <w:r w:rsidRPr="00CD04C2">
        <w:rPr>
          <w:rFonts w:ascii="Harrington" w:hAnsi="Harrington"/>
          <w:b/>
          <w:color w:val="339966"/>
          <w:sz w:val="28"/>
          <w:szCs w:val="28"/>
        </w:rPr>
        <w:t>Mary E. Seymour Memorial Free Library &amp;</w:t>
      </w:r>
    </w:p>
    <w:p w:rsidR="00CD04C2" w:rsidRPr="00CD04C2" w:rsidRDefault="00CD04C2" w:rsidP="00CD04C2">
      <w:pPr>
        <w:shd w:val="clear" w:color="auto" w:fill="FFFFFF" w:themeFill="background1"/>
        <w:spacing w:line="240" w:lineRule="auto"/>
        <w:rPr>
          <w:rFonts w:ascii="Harrington" w:hAnsi="Harrington"/>
          <w:b/>
          <w:color w:val="339966"/>
          <w:sz w:val="28"/>
          <w:szCs w:val="28"/>
        </w:rPr>
      </w:pPr>
      <w:r w:rsidRPr="00CD04C2">
        <w:rPr>
          <w:rFonts w:ascii="Harrington" w:hAnsi="Harrington"/>
          <w:b/>
          <w:color w:val="339966"/>
          <w:sz w:val="28"/>
          <w:szCs w:val="28"/>
        </w:rPr>
        <w:t>Cassadaga Branch Library</w:t>
      </w:r>
    </w:p>
    <w:p w:rsidR="00CD04C2" w:rsidRPr="00CD04C2" w:rsidRDefault="00CD04C2" w:rsidP="00CD04C2">
      <w:pPr>
        <w:shd w:val="clear" w:color="auto" w:fill="FFFFFF" w:themeFill="background1"/>
        <w:spacing w:line="240" w:lineRule="auto"/>
        <w:rPr>
          <w:rFonts w:ascii="Harrington" w:hAnsi="Harrington"/>
          <w:b/>
          <w:color w:val="339966"/>
          <w:sz w:val="28"/>
          <w:szCs w:val="28"/>
        </w:rPr>
      </w:pPr>
      <w:r w:rsidRPr="00CD04C2">
        <w:rPr>
          <w:rFonts w:ascii="Harrington" w:hAnsi="Harrington"/>
          <w:b/>
          <w:color w:val="339966"/>
          <w:sz w:val="28"/>
          <w:szCs w:val="28"/>
        </w:rPr>
        <w:t>July 6</w:t>
      </w:r>
      <w:r w:rsidRPr="00CD04C2">
        <w:rPr>
          <w:rFonts w:ascii="Harrington" w:hAnsi="Harrington"/>
          <w:b/>
          <w:color w:val="339966"/>
          <w:sz w:val="28"/>
          <w:szCs w:val="28"/>
          <w:vertAlign w:val="superscript"/>
        </w:rPr>
        <w:t>th</w:t>
      </w:r>
      <w:r w:rsidRPr="00CD04C2">
        <w:rPr>
          <w:rFonts w:ascii="Harrington" w:hAnsi="Harrington"/>
          <w:b/>
          <w:color w:val="339966"/>
          <w:sz w:val="28"/>
          <w:szCs w:val="28"/>
        </w:rPr>
        <w:t>- August 31</w:t>
      </w:r>
      <w:r w:rsidRPr="00CD04C2">
        <w:rPr>
          <w:rFonts w:ascii="Harrington" w:hAnsi="Harrington"/>
          <w:b/>
          <w:color w:val="339966"/>
          <w:sz w:val="28"/>
          <w:szCs w:val="28"/>
          <w:vertAlign w:val="superscript"/>
        </w:rPr>
        <w:t>st</w:t>
      </w:r>
      <w:r w:rsidRPr="00CD04C2">
        <w:rPr>
          <w:rFonts w:ascii="Harrington" w:hAnsi="Harrington"/>
          <w:b/>
          <w:color w:val="339966"/>
          <w:sz w:val="28"/>
          <w:szCs w:val="28"/>
        </w:rPr>
        <w:t>, 2020</w:t>
      </w:r>
    </w:p>
    <w:p w:rsidR="00CD04C2" w:rsidRPr="00CD04C2" w:rsidRDefault="00CD04C2" w:rsidP="00CD04C2">
      <w:pPr>
        <w:shd w:val="clear" w:color="auto" w:fill="FFFFFF" w:themeFill="background1"/>
        <w:spacing w:line="240" w:lineRule="auto"/>
        <w:rPr>
          <w:rFonts w:ascii="Harrington" w:hAnsi="Harrington"/>
          <w:b/>
          <w:color w:val="339966"/>
          <w:sz w:val="28"/>
          <w:szCs w:val="28"/>
        </w:rPr>
      </w:pPr>
    </w:p>
    <w:p w:rsidR="00CD04C2" w:rsidRPr="00CD04C2" w:rsidRDefault="00CD04C2" w:rsidP="00CD04C2">
      <w:pPr>
        <w:shd w:val="clear" w:color="auto" w:fill="FFFFFF" w:themeFill="background1"/>
        <w:spacing w:line="240" w:lineRule="auto"/>
        <w:rPr>
          <w:rFonts w:ascii="Harrington" w:hAnsi="Harrington"/>
          <w:b/>
          <w:color w:val="339966"/>
          <w:sz w:val="28"/>
          <w:szCs w:val="28"/>
        </w:rPr>
      </w:pPr>
      <w:r w:rsidRPr="00CD04C2">
        <w:rPr>
          <w:rFonts w:ascii="Harrington" w:hAnsi="Harrington"/>
          <w:b/>
          <w:color w:val="339966"/>
          <w:sz w:val="28"/>
          <w:szCs w:val="28"/>
        </w:rPr>
        <w:t>HERE, YE! HERE, YE!</w:t>
      </w:r>
    </w:p>
    <w:p w:rsidR="00CD04C2" w:rsidRPr="00CD04C2" w:rsidRDefault="00CD04C2" w:rsidP="00CD04C2">
      <w:pPr>
        <w:shd w:val="clear" w:color="auto" w:fill="FFFFFF" w:themeFill="background1"/>
        <w:spacing w:line="240" w:lineRule="auto"/>
        <w:rPr>
          <w:rFonts w:ascii="Andalus" w:hAnsi="Andalus" w:cs="Andalus"/>
          <w:b/>
          <w:color w:val="339966"/>
          <w:sz w:val="24"/>
          <w:szCs w:val="24"/>
        </w:rPr>
      </w:pPr>
      <w:r w:rsidRPr="00CD04C2">
        <w:rPr>
          <w:rFonts w:ascii="Andalus" w:hAnsi="Andalus" w:cs="Andalus"/>
          <w:b/>
          <w:color w:val="339966"/>
          <w:sz w:val="24"/>
          <w:szCs w:val="24"/>
        </w:rPr>
        <w:t>Virtual Summer Reading is underway at</w:t>
      </w:r>
    </w:p>
    <w:p w:rsidR="00CD04C2" w:rsidRPr="00CD04C2" w:rsidRDefault="00CD04C2" w:rsidP="00CD04C2">
      <w:pPr>
        <w:shd w:val="clear" w:color="auto" w:fill="FFFFFF" w:themeFill="background1"/>
        <w:spacing w:line="240" w:lineRule="auto"/>
        <w:rPr>
          <w:rFonts w:ascii="Andalus" w:hAnsi="Andalus" w:cs="Andalus"/>
          <w:b/>
          <w:color w:val="339966"/>
          <w:sz w:val="24"/>
          <w:szCs w:val="24"/>
        </w:rPr>
      </w:pPr>
      <w:r w:rsidRPr="00CD04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9C008" wp14:editId="62E8CE64">
                <wp:simplePos x="0" y="0"/>
                <wp:positionH relativeFrom="column">
                  <wp:posOffset>2857500</wp:posOffset>
                </wp:positionH>
                <wp:positionV relativeFrom="paragraph">
                  <wp:posOffset>255270</wp:posOffset>
                </wp:positionV>
                <wp:extent cx="3078480" cy="3299460"/>
                <wp:effectExtent l="0" t="0" r="26670" b="152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8480" cy="329946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04C2" w:rsidRDefault="00CD04C2" w:rsidP="00CD04C2">
                            <w:pPr>
                              <w:rPr>
                                <w:rFonts w:ascii="Andalus" w:hAnsi="Andalus" w:cs="Andalus"/>
                                <w:color w:val="339966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color w:val="339966"/>
                              </w:rPr>
                              <w:t xml:space="preserve">Teens (ages 13 to 17) and Adults (ages 18+) are invited to record their summer reading by completing at least one (three hundred word) book review on our </w:t>
                            </w:r>
                            <w:proofErr w:type="spellStart"/>
                            <w:r>
                              <w:rPr>
                                <w:rFonts w:ascii="Andalus" w:hAnsi="Andalus" w:cs="Andalus"/>
                                <w:color w:val="339966"/>
                              </w:rPr>
                              <w:t>READsquare</w:t>
                            </w:r>
                            <w:proofErr w:type="spellEnd"/>
                            <w:r>
                              <w:rPr>
                                <w:rFonts w:ascii="Andalus" w:hAnsi="Andalus" w:cs="Andalus"/>
                                <w:color w:val="339966"/>
                              </w:rPr>
                              <w:t xml:space="preserve"> site. Every additional book review is an added entry.</w:t>
                            </w:r>
                          </w:p>
                          <w:p w:rsidR="00CD04C2" w:rsidRDefault="00CD04C2" w:rsidP="00CD04C2">
                            <w:pPr>
                              <w:rPr>
                                <w:rFonts w:ascii="Andalus" w:hAnsi="Andalus" w:cs="Andalus"/>
                                <w:color w:val="339966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color w:val="339966"/>
                              </w:rPr>
                              <w:t>All patrons who complete the required book reviews will be entered in a prize drawing at the end of the 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C008" id="Text Box 11" o:spid="_x0000_s1027" type="#_x0000_t97" style="position:absolute;margin-left:225pt;margin-top:20.1pt;width:242.4pt;height:2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" fillcolor="window" strokecolor="#70ad47" strokeweight="1pt">
                <v:stroke joinstyle="miter"/>
                <v:path arrowok="t"/>
                <v:textbox>
                  <w:txbxContent>
                    <w:p w:rsidR="00CD04C2" w:rsidRDefault="00CD04C2" w:rsidP="00CD04C2">
                      <w:pPr>
                        <w:rPr>
                          <w:rFonts w:ascii="Andalus" w:hAnsi="Andalus" w:cs="Andalus"/>
                          <w:color w:val="339966"/>
                        </w:rPr>
                      </w:pPr>
                      <w:r>
                        <w:rPr>
                          <w:rFonts w:ascii="Andalus" w:hAnsi="Andalus" w:cs="Andalus"/>
                          <w:color w:val="339966"/>
                        </w:rPr>
                        <w:t xml:space="preserve">Teens (ages 13 to 17) and Adults (ages 18+) are invited to record their summer reading by completing at least one (three hundred word) book review on our </w:t>
                      </w:r>
                      <w:proofErr w:type="spellStart"/>
                      <w:r>
                        <w:rPr>
                          <w:rFonts w:ascii="Andalus" w:hAnsi="Andalus" w:cs="Andalus"/>
                          <w:color w:val="339966"/>
                        </w:rPr>
                        <w:t>READsquare</w:t>
                      </w:r>
                      <w:proofErr w:type="spellEnd"/>
                      <w:r>
                        <w:rPr>
                          <w:rFonts w:ascii="Andalus" w:hAnsi="Andalus" w:cs="Andalus"/>
                          <w:color w:val="339966"/>
                        </w:rPr>
                        <w:t xml:space="preserve"> site. Every additional book review is an added entry.</w:t>
                      </w:r>
                    </w:p>
                    <w:p w:rsidR="00CD04C2" w:rsidRDefault="00CD04C2" w:rsidP="00CD04C2">
                      <w:pPr>
                        <w:rPr>
                          <w:rFonts w:ascii="Andalus" w:hAnsi="Andalus" w:cs="Andalus"/>
                          <w:color w:val="339966"/>
                        </w:rPr>
                      </w:pPr>
                      <w:r>
                        <w:rPr>
                          <w:rFonts w:ascii="Andalus" w:hAnsi="Andalus" w:cs="Andalus"/>
                          <w:color w:val="339966"/>
                        </w:rPr>
                        <w:t>All patrons who complete the required book reviews will be entered in a prize drawing at the end of the program.</w:t>
                      </w:r>
                    </w:p>
                  </w:txbxContent>
                </v:textbox>
              </v:shape>
            </w:pict>
          </mc:Fallback>
        </mc:AlternateContent>
      </w:r>
      <w:r w:rsidRPr="00CD04C2">
        <w:rPr>
          <w:rFonts w:ascii="Andalus" w:hAnsi="Andalus" w:cs="Andalus"/>
          <w:b/>
          <w:color w:val="339966"/>
          <w:sz w:val="24"/>
          <w:szCs w:val="24"/>
        </w:rPr>
        <w:t>Stockton and Cassadaga Libraries!</w:t>
      </w:r>
    </w:p>
    <w:p w:rsidR="00CD04C2" w:rsidRPr="00CD04C2" w:rsidRDefault="00CD04C2" w:rsidP="00CD04C2">
      <w:pPr>
        <w:shd w:val="clear" w:color="auto" w:fill="FFFFFF" w:themeFill="background1"/>
        <w:spacing w:line="240" w:lineRule="auto"/>
        <w:rPr>
          <w:rFonts w:ascii="Andalus" w:hAnsi="Andalus" w:cs="Andalus"/>
          <w:b/>
          <w:color w:val="339966"/>
          <w:sz w:val="24"/>
          <w:szCs w:val="24"/>
        </w:rPr>
      </w:pPr>
      <w:r w:rsidRPr="00CD04C2">
        <w:rPr>
          <w:rFonts w:ascii="Andalus" w:hAnsi="Andalus" w:cs="Andalus"/>
          <w:b/>
          <w:color w:val="339966"/>
          <w:sz w:val="24"/>
          <w:szCs w:val="24"/>
        </w:rPr>
        <w:t xml:space="preserve">We will be reading and discovering fairy tales, </w:t>
      </w:r>
      <w:bookmarkStart w:id="0" w:name="_GoBack"/>
      <w:bookmarkEnd w:id="0"/>
    </w:p>
    <w:p w:rsidR="00CD04C2" w:rsidRPr="00CD04C2" w:rsidRDefault="00CD04C2" w:rsidP="00CD04C2">
      <w:pPr>
        <w:shd w:val="clear" w:color="auto" w:fill="FFFFFF" w:themeFill="background1"/>
        <w:spacing w:line="240" w:lineRule="auto"/>
        <w:rPr>
          <w:rFonts w:ascii="Andalus" w:hAnsi="Andalus" w:cs="Andalus"/>
          <w:b/>
          <w:color w:val="339966"/>
          <w:sz w:val="24"/>
          <w:szCs w:val="24"/>
        </w:rPr>
      </w:pPr>
      <w:proofErr w:type="gramStart"/>
      <w:r w:rsidRPr="00CD04C2">
        <w:rPr>
          <w:rFonts w:ascii="Andalus" w:hAnsi="Andalus" w:cs="Andalus"/>
          <w:b/>
          <w:color w:val="339966"/>
          <w:sz w:val="24"/>
          <w:szCs w:val="24"/>
        </w:rPr>
        <w:t>myths</w:t>
      </w:r>
      <w:proofErr w:type="gramEnd"/>
      <w:r w:rsidRPr="00CD04C2">
        <w:rPr>
          <w:rFonts w:ascii="Andalus" w:hAnsi="Andalus" w:cs="Andalus"/>
          <w:b/>
          <w:color w:val="339966"/>
          <w:sz w:val="24"/>
          <w:szCs w:val="24"/>
        </w:rPr>
        <w:t xml:space="preserve">, lore and legends! </w:t>
      </w:r>
    </w:p>
    <w:p w:rsidR="00CD04C2" w:rsidRPr="00CD04C2" w:rsidRDefault="00CD04C2" w:rsidP="00CD04C2">
      <w:pPr>
        <w:shd w:val="clear" w:color="auto" w:fill="FFFFFF" w:themeFill="background1"/>
        <w:spacing w:line="240" w:lineRule="auto"/>
        <w:rPr>
          <w:rFonts w:ascii="Andalus" w:hAnsi="Andalus" w:cs="Andalus"/>
          <w:b/>
          <w:color w:val="339966"/>
          <w:sz w:val="24"/>
          <w:szCs w:val="24"/>
        </w:rPr>
      </w:pPr>
    </w:p>
    <w:p w:rsidR="00CD04C2" w:rsidRPr="00CD04C2" w:rsidRDefault="00CD04C2" w:rsidP="00CD04C2">
      <w:pPr>
        <w:shd w:val="clear" w:color="auto" w:fill="FFFFFF" w:themeFill="background1"/>
        <w:spacing w:line="240" w:lineRule="auto"/>
        <w:rPr>
          <w:rFonts w:ascii="Andalus" w:hAnsi="Andalus" w:cs="Andalus"/>
          <w:b/>
          <w:color w:val="339966"/>
          <w:sz w:val="24"/>
          <w:szCs w:val="24"/>
        </w:rPr>
      </w:pPr>
      <w:r w:rsidRPr="00CD04C2">
        <w:rPr>
          <w:rFonts w:ascii="Andalus" w:hAnsi="Andalus" w:cs="Andalus"/>
          <w:b/>
          <w:color w:val="339966"/>
          <w:sz w:val="24"/>
          <w:szCs w:val="24"/>
        </w:rPr>
        <w:t xml:space="preserve">All programs are free of charge! </w:t>
      </w:r>
    </w:p>
    <w:p w:rsidR="00CD04C2" w:rsidRPr="00CD04C2" w:rsidRDefault="00CD04C2" w:rsidP="00CD04C2">
      <w:pPr>
        <w:shd w:val="clear" w:color="auto" w:fill="FFFFFF" w:themeFill="background1"/>
        <w:spacing w:line="240" w:lineRule="auto"/>
        <w:rPr>
          <w:rFonts w:ascii="Andalus" w:hAnsi="Andalus" w:cs="Andalus"/>
          <w:b/>
          <w:color w:val="339966"/>
          <w:sz w:val="24"/>
          <w:szCs w:val="24"/>
        </w:rPr>
      </w:pPr>
      <w:r w:rsidRPr="00CD04C2">
        <w:rPr>
          <w:rFonts w:ascii="Andalus" w:hAnsi="Andalus" w:cs="Andalus"/>
          <w:b/>
          <w:color w:val="339966"/>
          <w:sz w:val="24"/>
          <w:szCs w:val="24"/>
        </w:rPr>
        <w:t>Registration will be online though our</w:t>
      </w:r>
    </w:p>
    <w:p w:rsidR="00CD04C2" w:rsidRPr="00CD04C2" w:rsidRDefault="00CD04C2" w:rsidP="00CD04C2">
      <w:pPr>
        <w:shd w:val="clear" w:color="auto" w:fill="FFFFFF" w:themeFill="background1"/>
        <w:spacing w:line="240" w:lineRule="auto"/>
        <w:rPr>
          <w:rFonts w:ascii="Andalus" w:hAnsi="Andalus" w:cs="Andalus"/>
          <w:b/>
          <w:color w:val="339966"/>
          <w:sz w:val="24"/>
          <w:szCs w:val="24"/>
        </w:rPr>
      </w:pPr>
      <w:r w:rsidRPr="00CD04C2">
        <w:rPr>
          <w:rFonts w:ascii="Andalus" w:hAnsi="Andalus" w:cs="Andalus"/>
          <w:b/>
          <w:color w:val="339966"/>
          <w:sz w:val="24"/>
          <w:szCs w:val="24"/>
        </w:rPr>
        <w:t xml:space="preserve"> </w:t>
      </w:r>
      <w:proofErr w:type="spellStart"/>
      <w:r w:rsidRPr="00CD04C2">
        <w:rPr>
          <w:rFonts w:ascii="Andalus" w:hAnsi="Andalus" w:cs="Andalus"/>
          <w:b/>
          <w:color w:val="339966"/>
          <w:sz w:val="24"/>
          <w:szCs w:val="24"/>
        </w:rPr>
        <w:t>READSquared</w:t>
      </w:r>
      <w:proofErr w:type="spellEnd"/>
      <w:r w:rsidRPr="00CD04C2">
        <w:rPr>
          <w:rFonts w:ascii="Andalus" w:hAnsi="Andalus" w:cs="Andalus"/>
          <w:b/>
          <w:color w:val="339966"/>
          <w:sz w:val="24"/>
          <w:szCs w:val="24"/>
        </w:rPr>
        <w:t xml:space="preserve"> website: </w:t>
      </w:r>
    </w:p>
    <w:p w:rsidR="00CD04C2" w:rsidRPr="00CD04C2" w:rsidRDefault="00CD04C2" w:rsidP="00CD04C2">
      <w:pPr>
        <w:shd w:val="clear" w:color="auto" w:fill="FFFFFF" w:themeFill="background1"/>
        <w:spacing w:line="240" w:lineRule="auto"/>
        <w:rPr>
          <w:rFonts w:ascii="Andalus" w:hAnsi="Andalus" w:cs="Andalus"/>
          <w:b/>
          <w:color w:val="339966"/>
          <w:sz w:val="24"/>
          <w:szCs w:val="24"/>
        </w:rPr>
      </w:pPr>
      <w:r w:rsidRPr="00CD04C2">
        <w:rPr>
          <w:rFonts w:ascii="Andalus" w:hAnsi="Andalus" w:cs="Andalus"/>
          <w:b/>
          <w:color w:val="339966"/>
          <w:sz w:val="24"/>
          <w:szCs w:val="24"/>
        </w:rPr>
        <w:t>http://stocktonlibrariesny12.readsquared.com/</w:t>
      </w:r>
    </w:p>
    <w:p w:rsidR="00CD04C2" w:rsidRPr="00CD04C2" w:rsidRDefault="00CD04C2" w:rsidP="00CD04C2">
      <w:pPr>
        <w:shd w:val="clear" w:color="auto" w:fill="FFFFFF" w:themeFill="background1"/>
        <w:spacing w:line="240" w:lineRule="auto"/>
        <w:rPr>
          <w:rFonts w:ascii="Andalus" w:hAnsi="Andalus" w:cs="Andalus"/>
          <w:b/>
          <w:color w:val="339966"/>
          <w:sz w:val="24"/>
          <w:szCs w:val="24"/>
          <w:u w:val="single"/>
        </w:rPr>
      </w:pPr>
      <w:r w:rsidRPr="00CD04C2">
        <w:rPr>
          <w:rFonts w:ascii="Andalus" w:hAnsi="Andalus" w:cs="Andalus"/>
          <w:b/>
          <w:color w:val="339966"/>
          <w:sz w:val="24"/>
          <w:szCs w:val="24"/>
          <w:u w:val="single"/>
        </w:rPr>
        <w:t>Registration begins June 22</w:t>
      </w:r>
      <w:r w:rsidRPr="00CD04C2">
        <w:rPr>
          <w:rFonts w:ascii="Andalus" w:hAnsi="Andalus" w:cs="Andalus"/>
          <w:b/>
          <w:color w:val="339966"/>
          <w:sz w:val="24"/>
          <w:szCs w:val="24"/>
          <w:u w:val="single"/>
          <w:vertAlign w:val="superscript"/>
        </w:rPr>
        <w:t>nd</w:t>
      </w:r>
    </w:p>
    <w:p w:rsidR="00CD04C2" w:rsidRDefault="00CD04C2" w:rsidP="00CD04C2">
      <w:pPr>
        <w:shd w:val="clear" w:color="auto" w:fill="FFFFFF" w:themeFill="background1"/>
        <w:spacing w:line="256" w:lineRule="auto"/>
        <w:rPr>
          <w:rFonts w:ascii="AngsanaUPC" w:hAnsi="AngsanaUPC" w:cs="AngsanaUPC"/>
          <w:b/>
          <w:color w:val="339966"/>
        </w:rPr>
      </w:pPr>
    </w:p>
    <w:p w:rsidR="00CD04C2" w:rsidRDefault="00CD04C2" w:rsidP="00CD04C2">
      <w:pPr>
        <w:shd w:val="clear" w:color="auto" w:fill="FFFFFF" w:themeFill="background1"/>
        <w:spacing w:line="256" w:lineRule="auto"/>
        <w:rPr>
          <w:rFonts w:ascii="AngsanaUPC" w:hAnsi="AngsanaUPC" w:cs="AngsanaUPC"/>
          <w:b/>
          <w:color w:val="339966"/>
        </w:rPr>
      </w:pPr>
    </w:p>
    <w:p w:rsidR="00CD04C2" w:rsidRPr="00CD04C2" w:rsidRDefault="00CD04C2" w:rsidP="00CD04C2">
      <w:pPr>
        <w:shd w:val="clear" w:color="auto" w:fill="FFFFFF" w:themeFill="background1"/>
        <w:spacing w:line="256" w:lineRule="auto"/>
        <w:rPr>
          <w:rFonts w:ascii="AngsanaUPC" w:hAnsi="AngsanaUPC" w:cs="AngsanaUPC"/>
          <w:b/>
          <w:color w:val="339966"/>
        </w:rPr>
      </w:pPr>
      <w:r w:rsidRPr="00CD04C2">
        <w:rPr>
          <w:rFonts w:ascii="AngsanaUPC" w:hAnsi="AngsanaUPC" w:cs="AngsanaUPC"/>
          <w:b/>
          <w:color w:val="339966"/>
        </w:rPr>
        <w:t>(For more information please visit our website:</w:t>
      </w:r>
      <w:r w:rsidRPr="00CD04C2">
        <w:rPr>
          <w:rFonts w:ascii="AngsanaUPC" w:hAnsi="AngsanaUPC" w:cs="AngsanaUPC"/>
          <w:color w:val="339966"/>
        </w:rPr>
        <w:t xml:space="preserve"> </w:t>
      </w:r>
      <w:hyperlink r:id="rId5" w:history="1">
        <w:r w:rsidRPr="00CD04C2">
          <w:rPr>
            <w:rFonts w:ascii="AngsanaUPC" w:hAnsi="AngsanaUPC" w:cs="AngsanaUPC"/>
            <w:b/>
            <w:color w:val="339966"/>
            <w:u w:val="single"/>
          </w:rPr>
          <w:t>https://www.stocktonlibraries.org/imagine-your-story-summer-reading-2020-events-and-programs/</w:t>
        </w:r>
      </w:hyperlink>
      <w:r w:rsidRPr="00CD04C2">
        <w:rPr>
          <w:rFonts w:ascii="AngsanaUPC" w:hAnsi="AngsanaUPC" w:cs="AngsanaUPC"/>
          <w:b/>
          <w:color w:val="339966"/>
        </w:rPr>
        <w:t>)</w:t>
      </w:r>
    </w:p>
    <w:p w:rsidR="00CF7C36" w:rsidRDefault="00CD04C2"/>
    <w:sectPr w:rsidR="00CF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C2"/>
    <w:rsid w:val="006C17F0"/>
    <w:rsid w:val="00CD04C2"/>
    <w:rsid w:val="00D0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1297E-4A9F-43C0-A695-CDB4B1F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ocktonlibraries.org/imagine-your-story-summer-reading-2020-events-and-programs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Catalog1</dc:creator>
  <cp:keywords/>
  <dc:description/>
  <cp:lastModifiedBy>Catalog1</cp:lastModifiedBy>
  <cp:revision>1</cp:revision>
  <dcterms:created xsi:type="dcterms:W3CDTF">2020-06-15T20:41:00Z</dcterms:created>
  <dcterms:modified xsi:type="dcterms:W3CDTF">2020-06-15T20:46:00Z</dcterms:modified>
</cp:coreProperties>
</file>